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FAE" w:rsidRPr="00FF5844" w:rsidRDefault="00915FAE" w:rsidP="001A524B">
      <w:pPr>
        <w:keepNext/>
        <w:keepLines/>
        <w:tabs>
          <w:tab w:val="left" w:pos="529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bookmarkStart w:id="0" w:name="_GoBack"/>
      <w:r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>ТЕХНИЧЕСКОЕ ЗАДАНИЕ</w:t>
      </w:r>
      <w:r w:rsidR="00C54AF8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 </w:t>
      </w:r>
    </w:p>
    <w:bookmarkEnd w:id="0"/>
    <w:p w:rsidR="00C54AF8" w:rsidRPr="005D4E34" w:rsidRDefault="00C54AF8" w:rsidP="002156E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C54AF8" w:rsidRDefault="00C54AF8" w:rsidP="002156E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C54AF8" w:rsidRDefault="00C54AF8" w:rsidP="002156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C54AF8" w:rsidRDefault="00C54AF8" w:rsidP="002156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задания</w: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наличие регистрационного удостоверения)    </w:t>
      </w:r>
    </w:p>
    <w:p w:rsidR="00C54AF8" w:rsidRDefault="00C54AF8" w:rsidP="002156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C54AF8" w:rsidRDefault="00C54AF8" w:rsidP="002156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C54AF8" w:rsidRDefault="00C54AF8" w:rsidP="002156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C54AF8" w:rsidRDefault="00C54AF8" w:rsidP="002156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C54AF8" w:rsidRDefault="00C54AF8" w:rsidP="002156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C54AF8" w:rsidRDefault="00C54AF8" w:rsidP="002156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C54AF8" w:rsidRDefault="00C54AF8" w:rsidP="002156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C54AF8" w:rsidRDefault="00C54AF8" w:rsidP="002156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Поставка Товара осуществляется собственными силами и средствами Поставщика на склад Покупателя, расположенный по адресу: 453266, РБ, г. Салават,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</w:t>
      </w:r>
      <w:proofErr w:type="gramStart"/>
      <w:r>
        <w:rPr>
          <w:rFonts w:ascii="Times New Roman" w:hAnsi="Times New Roman" w:cs="Times New Roman"/>
          <w:sz w:val="24"/>
          <w:szCs w:val="24"/>
        </w:rPr>
        <w:t>.О</w:t>
      </w:r>
      <w:proofErr w:type="gramEnd"/>
      <w:r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>, д.35</w:t>
      </w:r>
    </w:p>
    <w:p w:rsidR="00AE64E6" w:rsidRDefault="00AE64E6" w:rsidP="002156E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286BD6" w:rsidRPr="00286BD6" w:rsidRDefault="00286BD6" w:rsidP="00286BD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286BD6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Лот№ Предмет договора: </w:t>
      </w:r>
      <w:r w:rsidR="00354BD3" w:rsidRPr="00354BD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Поставка наборов реагентов для проведения иммуноферментного анализа</w:t>
      </w:r>
    </w:p>
    <w:p w:rsidR="00286BD6" w:rsidRPr="00286BD6" w:rsidRDefault="00286BD6" w:rsidP="00286BD6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286BD6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Объем и характеристики поставляемого товара: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960"/>
        <w:gridCol w:w="4867"/>
        <w:gridCol w:w="7513"/>
        <w:gridCol w:w="850"/>
        <w:gridCol w:w="1276"/>
      </w:tblGrid>
      <w:tr w:rsidR="00286BD6" w:rsidRPr="00286BD6" w:rsidTr="00EB3A5D">
        <w:trPr>
          <w:trHeight w:val="57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286BD6" w:rsidRPr="00286BD6" w:rsidRDefault="00286BD6" w:rsidP="00286B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86BD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48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286BD6" w:rsidRPr="00286BD6" w:rsidRDefault="00286BD6" w:rsidP="00286B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  <w:r w:rsidRPr="00286BD6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Наименование товара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286BD6" w:rsidRPr="00286BD6" w:rsidRDefault="00286BD6" w:rsidP="00286B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  <w:r w:rsidRPr="00286BD6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Качественные характеристики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286BD6" w:rsidRPr="00286BD6" w:rsidRDefault="00286BD6" w:rsidP="00286B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  <w:r w:rsidRPr="00286BD6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Ед. изм.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286BD6" w:rsidRPr="00286BD6" w:rsidRDefault="00286BD6" w:rsidP="00286B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  <w:r w:rsidRPr="00286BD6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Кол-во</w:t>
            </w:r>
          </w:p>
        </w:tc>
      </w:tr>
      <w:tr w:rsidR="00D66F1E" w:rsidRPr="00286BD6" w:rsidTr="00EB3A5D">
        <w:trPr>
          <w:trHeight w:val="39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F1E" w:rsidRPr="00286BD6" w:rsidRDefault="00D66F1E" w:rsidP="00286BD6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286BD6">
              <w:rPr>
                <w:rFonts w:ascii="Times New Roman" w:eastAsia="Calibri" w:hAnsi="Times New Roman" w:cs="Times New Roman"/>
                <w:lang w:eastAsia="ar-SA"/>
              </w:rPr>
              <w:t>1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6F1E" w:rsidRPr="00286BD6" w:rsidRDefault="00D66F1E" w:rsidP="00286BD6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286BD6">
              <w:rPr>
                <w:rFonts w:ascii="Times New Roman" w:eastAsia="Calibri" w:hAnsi="Times New Roman" w:cs="Times New Roman"/>
                <w:lang w:eastAsia="ar-SA"/>
              </w:rPr>
              <w:t>100-07 Набор реагентов для количественного иммуноферментного определения хорионического гонадотропина человека в сыворотке крови человека («</w:t>
            </w:r>
            <w:proofErr w:type="spell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ГонадотропинИФА-ХГч</w:t>
            </w:r>
            <w:proofErr w:type="spellEnd"/>
            <w:r w:rsidRPr="00286BD6">
              <w:rPr>
                <w:rFonts w:ascii="Times New Roman" w:eastAsia="Calibri" w:hAnsi="Times New Roman" w:cs="Times New Roman"/>
                <w:lang w:eastAsia="ar-SA"/>
              </w:rPr>
              <w:t>»)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1E" w:rsidRPr="00286BD6" w:rsidRDefault="00D66F1E" w:rsidP="00286BD6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286BD6">
              <w:rPr>
                <w:rFonts w:ascii="Times New Roman" w:eastAsia="Calibri" w:hAnsi="Times New Roman" w:cs="Times New Roman"/>
                <w:lang w:eastAsia="ar-SA"/>
              </w:rPr>
              <w:t xml:space="preserve">Набор реагентов для количественного определения хорионического гонадотропина в сыворотке крови человека методом твердофазного иммуноферментного анализа. Чувствительность метода не менее 2 МЕ/л. Диапазон определяемых концентраций 2-500 МЕ/л. Формат планшета: не менее одного 96-луночного (12 </w:t>
            </w:r>
            <w:proofErr w:type="spell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стрипов</w:t>
            </w:r>
            <w:proofErr w:type="spellEnd"/>
            <w:r w:rsidRPr="00286BD6">
              <w:rPr>
                <w:rFonts w:ascii="Times New Roman" w:eastAsia="Calibri" w:hAnsi="Times New Roman" w:cs="Times New Roman"/>
                <w:lang w:eastAsia="ar-SA"/>
              </w:rPr>
              <w:t xml:space="preserve"> по 8 лунок). Наличие готовых к использованию растворов: ТМБ, калибраторов, </w:t>
            </w:r>
            <w:proofErr w:type="spell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конъюгата</w:t>
            </w:r>
            <w:proofErr w:type="spellEnd"/>
            <w:r w:rsidRPr="00286BD6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gram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стоп-реагента</w:t>
            </w:r>
            <w:proofErr w:type="gramEnd"/>
            <w:r w:rsidRPr="00286BD6">
              <w:rPr>
                <w:rFonts w:ascii="Times New Roman" w:eastAsia="Calibri" w:hAnsi="Times New Roman" w:cs="Times New Roman"/>
                <w:lang w:eastAsia="ar-SA"/>
              </w:rPr>
              <w:t>, контрольной сыворотки. В комплекте: буферный раствор для разведения образцов, для промывки лунок.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6F1E" w:rsidRPr="00286BD6" w:rsidRDefault="00D66F1E" w:rsidP="00286BD6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наб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6F1E" w:rsidRDefault="00D66F1E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</w:tr>
      <w:tr w:rsidR="00D66F1E" w:rsidRPr="00286BD6" w:rsidTr="00EB3A5D">
        <w:trPr>
          <w:trHeight w:val="39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1E" w:rsidRPr="00286BD6" w:rsidRDefault="00D66F1E" w:rsidP="00286BD6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286BD6">
              <w:rPr>
                <w:rFonts w:ascii="Times New Roman" w:eastAsia="Calibri" w:hAnsi="Times New Roman" w:cs="Times New Roman"/>
                <w:lang w:eastAsia="ar-SA"/>
              </w:rPr>
              <w:t>2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6F1E" w:rsidRPr="00286BD6" w:rsidRDefault="00D66F1E" w:rsidP="00286BD6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286BD6">
              <w:rPr>
                <w:rFonts w:ascii="Times New Roman" w:eastAsia="Calibri" w:hAnsi="Times New Roman" w:cs="Times New Roman"/>
                <w:lang w:eastAsia="ar-SA"/>
              </w:rPr>
              <w:t xml:space="preserve">100-05 Набор реагентов для количественного иммуноферментного определения </w:t>
            </w:r>
            <w:proofErr w:type="spell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лютенизирующего</w:t>
            </w:r>
            <w:proofErr w:type="spellEnd"/>
            <w:r w:rsidRPr="00286BD6">
              <w:rPr>
                <w:rFonts w:ascii="Times New Roman" w:eastAsia="Calibri" w:hAnsi="Times New Roman" w:cs="Times New Roman"/>
                <w:lang w:eastAsia="ar-SA"/>
              </w:rPr>
              <w:t xml:space="preserve"> гормона в сыворотке крови человека («</w:t>
            </w:r>
            <w:proofErr w:type="spell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ГонадотропинИФА</w:t>
            </w:r>
            <w:proofErr w:type="spellEnd"/>
            <w:r w:rsidRPr="00286BD6">
              <w:rPr>
                <w:rFonts w:ascii="Times New Roman" w:eastAsia="Calibri" w:hAnsi="Times New Roman" w:cs="Times New Roman"/>
                <w:lang w:eastAsia="ar-SA"/>
              </w:rPr>
              <w:t>-ЛГ»)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1E" w:rsidRPr="00286BD6" w:rsidRDefault="00D66F1E" w:rsidP="00286BD6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286BD6">
              <w:rPr>
                <w:rFonts w:ascii="Times New Roman" w:eastAsia="Calibri" w:hAnsi="Times New Roman" w:cs="Times New Roman"/>
                <w:lang w:eastAsia="ar-SA"/>
              </w:rPr>
              <w:t xml:space="preserve">Набор реагентов для количественного определения концентрации </w:t>
            </w:r>
            <w:proofErr w:type="spell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лютеинизирующего</w:t>
            </w:r>
            <w:proofErr w:type="spellEnd"/>
            <w:r w:rsidRPr="00286BD6">
              <w:rPr>
                <w:rFonts w:ascii="Times New Roman" w:eastAsia="Calibri" w:hAnsi="Times New Roman" w:cs="Times New Roman"/>
                <w:lang w:eastAsia="ar-SA"/>
              </w:rPr>
              <w:t xml:space="preserve"> гормона в сыворотке крови человека методом твердофазного иммуноферментного анализа. Чувствительность метода не менее 0,25 </w:t>
            </w:r>
            <w:proofErr w:type="spell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мМЕ</w:t>
            </w:r>
            <w:proofErr w:type="spellEnd"/>
            <w:r w:rsidRPr="00286BD6">
              <w:rPr>
                <w:rFonts w:ascii="Times New Roman" w:eastAsia="Calibri" w:hAnsi="Times New Roman" w:cs="Times New Roman"/>
                <w:lang w:eastAsia="ar-SA"/>
              </w:rPr>
              <w:t xml:space="preserve">/мл. Диапазон определяемых концентраций 0-100 </w:t>
            </w:r>
            <w:proofErr w:type="spell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мМЕ</w:t>
            </w:r>
            <w:proofErr w:type="spellEnd"/>
            <w:r w:rsidRPr="00286BD6">
              <w:rPr>
                <w:rFonts w:ascii="Times New Roman" w:eastAsia="Calibri" w:hAnsi="Times New Roman" w:cs="Times New Roman"/>
                <w:lang w:eastAsia="ar-SA"/>
              </w:rPr>
              <w:t xml:space="preserve">/мл. Формат планшета: не менее одного 96-луночного (12 </w:t>
            </w:r>
            <w:proofErr w:type="spell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стрипов</w:t>
            </w:r>
            <w:proofErr w:type="spellEnd"/>
            <w:r w:rsidRPr="00286BD6">
              <w:rPr>
                <w:rFonts w:ascii="Times New Roman" w:eastAsia="Calibri" w:hAnsi="Times New Roman" w:cs="Times New Roman"/>
                <w:lang w:eastAsia="ar-SA"/>
              </w:rPr>
              <w:t xml:space="preserve"> по 8 лунок). Наличие готовых к использованию растворов: ТМБ, калибраторов, </w:t>
            </w:r>
            <w:proofErr w:type="spell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конъюгата</w:t>
            </w:r>
            <w:proofErr w:type="spellEnd"/>
            <w:r w:rsidRPr="00286BD6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gram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стоп-реагента</w:t>
            </w:r>
            <w:proofErr w:type="gramEnd"/>
            <w:r w:rsidRPr="00286BD6">
              <w:rPr>
                <w:rFonts w:ascii="Times New Roman" w:eastAsia="Calibri" w:hAnsi="Times New Roman" w:cs="Times New Roman"/>
                <w:lang w:eastAsia="ar-SA"/>
              </w:rPr>
              <w:t>, контрольной сыворотки. В комплекте: буферный раствор для промывки лунок.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6F1E" w:rsidRPr="00286BD6" w:rsidRDefault="00D66F1E" w:rsidP="00286BD6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наб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6F1E" w:rsidRDefault="00D66F1E">
            <w:pPr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</w:tr>
      <w:tr w:rsidR="00D66F1E" w:rsidRPr="00286BD6" w:rsidTr="00EB3A5D">
        <w:trPr>
          <w:trHeight w:val="39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1E" w:rsidRPr="00286BD6" w:rsidRDefault="00D66F1E" w:rsidP="00286BD6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286BD6">
              <w:rPr>
                <w:rFonts w:ascii="Times New Roman" w:eastAsia="Calibri" w:hAnsi="Times New Roman" w:cs="Times New Roman"/>
                <w:lang w:eastAsia="ar-SA"/>
              </w:rPr>
              <w:t>3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6F1E" w:rsidRPr="00286BD6" w:rsidRDefault="00D66F1E" w:rsidP="00286BD6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286BD6">
              <w:rPr>
                <w:rFonts w:ascii="Times New Roman" w:eastAsia="Calibri" w:hAnsi="Times New Roman" w:cs="Times New Roman"/>
                <w:lang w:eastAsia="ar-SA"/>
              </w:rPr>
              <w:t xml:space="preserve">100-06 Набор реагентов для количественного иммуноферментного определения фолликулостимулирующего гормона в сыворотке крови человека («Гонадотропин </w:t>
            </w:r>
            <w:r w:rsidRPr="00286BD6">
              <w:rPr>
                <w:rFonts w:ascii="Times New Roman" w:eastAsia="Calibri" w:hAnsi="Times New Roman" w:cs="Times New Roman"/>
                <w:lang w:eastAsia="ar-SA"/>
              </w:rPr>
              <w:lastRenderedPageBreak/>
              <w:t>ИФА-ФСТ»)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1E" w:rsidRPr="00286BD6" w:rsidRDefault="00D66F1E" w:rsidP="00286BD6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286BD6">
              <w:rPr>
                <w:rFonts w:ascii="Times New Roman" w:eastAsia="Calibri" w:hAnsi="Times New Roman" w:cs="Times New Roman"/>
                <w:lang w:eastAsia="ar-SA"/>
              </w:rPr>
              <w:lastRenderedPageBreak/>
              <w:t xml:space="preserve">Набор реагентов для количественного определения концентрации фолликулостимулирующего гормона в сыворотке крови человека методом твердофазного иммуноферментного анализа. Чувствительность метода не менее 0,25 </w:t>
            </w:r>
            <w:proofErr w:type="spell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мМЕ</w:t>
            </w:r>
            <w:proofErr w:type="spellEnd"/>
            <w:r w:rsidRPr="00286BD6">
              <w:rPr>
                <w:rFonts w:ascii="Times New Roman" w:eastAsia="Calibri" w:hAnsi="Times New Roman" w:cs="Times New Roman"/>
                <w:lang w:eastAsia="ar-SA"/>
              </w:rPr>
              <w:t xml:space="preserve">/мл. Диапазон определяемых концентраций, 0-100 </w:t>
            </w:r>
            <w:proofErr w:type="spell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мМЕ</w:t>
            </w:r>
            <w:proofErr w:type="spellEnd"/>
            <w:r w:rsidRPr="00286BD6">
              <w:rPr>
                <w:rFonts w:ascii="Times New Roman" w:eastAsia="Calibri" w:hAnsi="Times New Roman" w:cs="Times New Roman"/>
                <w:lang w:eastAsia="ar-SA"/>
              </w:rPr>
              <w:t xml:space="preserve">/мл. </w:t>
            </w:r>
            <w:r w:rsidRPr="00286BD6">
              <w:rPr>
                <w:rFonts w:ascii="Times New Roman" w:eastAsia="Calibri" w:hAnsi="Times New Roman" w:cs="Times New Roman"/>
                <w:lang w:eastAsia="ar-SA"/>
              </w:rPr>
              <w:lastRenderedPageBreak/>
              <w:t xml:space="preserve">Формат планшета: не менее одного 96-луночного (12 </w:t>
            </w:r>
            <w:proofErr w:type="spell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стрипов</w:t>
            </w:r>
            <w:proofErr w:type="spellEnd"/>
            <w:r w:rsidRPr="00286BD6">
              <w:rPr>
                <w:rFonts w:ascii="Times New Roman" w:eastAsia="Calibri" w:hAnsi="Times New Roman" w:cs="Times New Roman"/>
                <w:lang w:eastAsia="ar-SA"/>
              </w:rPr>
              <w:t xml:space="preserve"> по 8 лунок). Наличие готовых к использованию растворов: ТМБ, калибраторов, </w:t>
            </w:r>
            <w:proofErr w:type="spell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конъюгата</w:t>
            </w:r>
            <w:proofErr w:type="spellEnd"/>
            <w:r w:rsidRPr="00286BD6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gram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стоп-реагента</w:t>
            </w:r>
            <w:proofErr w:type="gramEnd"/>
            <w:r w:rsidRPr="00286BD6">
              <w:rPr>
                <w:rFonts w:ascii="Times New Roman" w:eastAsia="Calibri" w:hAnsi="Times New Roman" w:cs="Times New Roman"/>
                <w:lang w:eastAsia="ar-SA"/>
              </w:rPr>
              <w:t>, контрольной сыворотки. В комплекте: буферный раствор для промывки лунок.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6F1E" w:rsidRPr="00286BD6" w:rsidRDefault="00D66F1E" w:rsidP="00286BD6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286BD6">
              <w:rPr>
                <w:rFonts w:ascii="Times New Roman" w:eastAsia="Calibri" w:hAnsi="Times New Roman" w:cs="Times New Roman"/>
                <w:lang w:eastAsia="ar-SA"/>
              </w:rPr>
              <w:lastRenderedPageBreak/>
              <w:t>наб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6F1E" w:rsidRDefault="00D66F1E">
            <w:pPr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</w:tr>
      <w:tr w:rsidR="00D66F1E" w:rsidRPr="00286BD6" w:rsidTr="00EB3A5D">
        <w:trPr>
          <w:trHeight w:val="39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F1E" w:rsidRPr="00286BD6" w:rsidRDefault="00D66F1E" w:rsidP="00286BD6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286BD6">
              <w:rPr>
                <w:rFonts w:ascii="Times New Roman" w:eastAsia="Calibri" w:hAnsi="Times New Roman" w:cs="Times New Roman"/>
                <w:lang w:eastAsia="ar-SA"/>
              </w:rPr>
              <w:lastRenderedPageBreak/>
              <w:t>4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6F1E" w:rsidRPr="00286BD6" w:rsidRDefault="00D66F1E" w:rsidP="00286BD6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286BD6">
              <w:rPr>
                <w:rFonts w:ascii="Times New Roman" w:eastAsia="Calibri" w:hAnsi="Times New Roman" w:cs="Times New Roman"/>
                <w:lang w:eastAsia="ar-SA"/>
              </w:rPr>
              <w:t>100-14 Набор реагентов для количественного иммуноферментного определения альфа-</w:t>
            </w:r>
            <w:proofErr w:type="spell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фетопротеина</w:t>
            </w:r>
            <w:proofErr w:type="spellEnd"/>
            <w:r w:rsidRPr="00286BD6">
              <w:rPr>
                <w:rFonts w:ascii="Times New Roman" w:eastAsia="Calibri" w:hAnsi="Times New Roman" w:cs="Times New Roman"/>
                <w:lang w:eastAsia="ar-SA"/>
              </w:rPr>
              <w:t xml:space="preserve"> в сыворотке крови человека («ИФА-АФП»)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F1E" w:rsidRPr="00286BD6" w:rsidRDefault="00D66F1E" w:rsidP="00286BD6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286BD6">
              <w:rPr>
                <w:rFonts w:ascii="Times New Roman" w:eastAsia="Calibri" w:hAnsi="Times New Roman" w:cs="Times New Roman"/>
                <w:lang w:eastAsia="ar-SA"/>
              </w:rPr>
              <w:t xml:space="preserve">Набор реагентов для количественного определения концентрации </w:t>
            </w:r>
            <w:proofErr w:type="spell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лютеинизирующего</w:t>
            </w:r>
            <w:proofErr w:type="spellEnd"/>
            <w:r w:rsidRPr="00286BD6">
              <w:rPr>
                <w:rFonts w:ascii="Times New Roman" w:eastAsia="Calibri" w:hAnsi="Times New Roman" w:cs="Times New Roman"/>
                <w:lang w:eastAsia="ar-SA"/>
              </w:rPr>
              <w:t xml:space="preserve"> гормона в сыворотке крови человека методом твердофазного иммуноферментного анализа. Чувствительность метода не менее 0,25 </w:t>
            </w:r>
            <w:proofErr w:type="spell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мМЕ</w:t>
            </w:r>
            <w:proofErr w:type="spellEnd"/>
            <w:r w:rsidRPr="00286BD6">
              <w:rPr>
                <w:rFonts w:ascii="Times New Roman" w:eastAsia="Calibri" w:hAnsi="Times New Roman" w:cs="Times New Roman"/>
                <w:lang w:eastAsia="ar-SA"/>
              </w:rPr>
              <w:t xml:space="preserve">/мл. Диапазон определяемых концентраций 0-100 </w:t>
            </w:r>
            <w:proofErr w:type="spell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мМЕ</w:t>
            </w:r>
            <w:proofErr w:type="spellEnd"/>
            <w:r w:rsidRPr="00286BD6">
              <w:rPr>
                <w:rFonts w:ascii="Times New Roman" w:eastAsia="Calibri" w:hAnsi="Times New Roman" w:cs="Times New Roman"/>
                <w:lang w:eastAsia="ar-SA"/>
              </w:rPr>
              <w:t xml:space="preserve">/мл. Формат планшета: не менее одного 96-луночного (12 </w:t>
            </w:r>
            <w:proofErr w:type="spell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стрипов</w:t>
            </w:r>
            <w:proofErr w:type="spellEnd"/>
            <w:r w:rsidRPr="00286BD6">
              <w:rPr>
                <w:rFonts w:ascii="Times New Roman" w:eastAsia="Calibri" w:hAnsi="Times New Roman" w:cs="Times New Roman"/>
                <w:lang w:eastAsia="ar-SA"/>
              </w:rPr>
              <w:t xml:space="preserve"> по 8 лунок). Наличие готовых к использованию растворов: ТМБ, калибраторов, </w:t>
            </w:r>
            <w:proofErr w:type="spell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конъюгата</w:t>
            </w:r>
            <w:proofErr w:type="spellEnd"/>
            <w:r w:rsidRPr="00286BD6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gram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стоп-реагента</w:t>
            </w:r>
            <w:proofErr w:type="gramEnd"/>
            <w:r w:rsidRPr="00286BD6">
              <w:rPr>
                <w:rFonts w:ascii="Times New Roman" w:eastAsia="Calibri" w:hAnsi="Times New Roman" w:cs="Times New Roman"/>
                <w:lang w:eastAsia="ar-SA"/>
              </w:rPr>
              <w:t>, контрольной сыворотки. В комплекте: буферный раствор для промывки лунок.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6F1E" w:rsidRPr="00286BD6" w:rsidRDefault="00D66F1E" w:rsidP="00286BD6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наб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6F1E" w:rsidRDefault="00D66F1E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</w:tr>
      <w:tr w:rsidR="00D66F1E" w:rsidRPr="00286BD6" w:rsidTr="00EB3A5D">
        <w:trPr>
          <w:trHeight w:val="39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F1E" w:rsidRPr="00286BD6" w:rsidRDefault="00D66F1E" w:rsidP="00286BD6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286BD6">
              <w:rPr>
                <w:rFonts w:ascii="Times New Roman" w:eastAsia="Calibri" w:hAnsi="Times New Roman" w:cs="Times New Roman"/>
                <w:lang w:eastAsia="ar-SA"/>
              </w:rPr>
              <w:t>5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6F1E" w:rsidRPr="00286BD6" w:rsidRDefault="00D66F1E" w:rsidP="00286BD6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286BD6">
              <w:rPr>
                <w:rFonts w:ascii="Times New Roman" w:eastAsia="Calibri" w:hAnsi="Times New Roman" w:cs="Times New Roman"/>
                <w:lang w:eastAsia="ar-SA"/>
              </w:rPr>
              <w:t>300-19 Набор реагентов для количественного иммуноферментного определения общего иммуноглобулина</w:t>
            </w:r>
            <w:proofErr w:type="gram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 xml:space="preserve"> Е</w:t>
            </w:r>
            <w:proofErr w:type="gramEnd"/>
            <w:r w:rsidRPr="00286BD6">
              <w:rPr>
                <w:rFonts w:ascii="Times New Roman" w:eastAsia="Calibri" w:hAnsi="Times New Roman" w:cs="Times New Roman"/>
                <w:lang w:eastAsia="ar-SA"/>
              </w:rPr>
              <w:t xml:space="preserve"> в сыворотке крови человека ("ИФА-общий </w:t>
            </w:r>
            <w:proofErr w:type="spell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IgE</w:t>
            </w:r>
            <w:proofErr w:type="spellEnd"/>
            <w:r w:rsidRPr="00286BD6">
              <w:rPr>
                <w:rFonts w:ascii="Times New Roman" w:eastAsia="Calibri" w:hAnsi="Times New Roman" w:cs="Times New Roman"/>
                <w:lang w:eastAsia="ar-SA"/>
              </w:rPr>
              <w:t>")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F1E" w:rsidRPr="00286BD6" w:rsidRDefault="00D66F1E" w:rsidP="00286BD6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286BD6">
              <w:rPr>
                <w:rFonts w:ascii="Times New Roman" w:eastAsia="Calibri" w:hAnsi="Times New Roman" w:cs="Times New Roman"/>
                <w:lang w:eastAsia="ar-SA"/>
              </w:rPr>
              <w:t>Набор реагентов предназначен для количественного определения содержания общего иммуноглобулина</w:t>
            </w:r>
            <w:proofErr w:type="gram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 xml:space="preserve"> Е</w:t>
            </w:r>
            <w:proofErr w:type="gramEnd"/>
            <w:r w:rsidRPr="00286BD6">
              <w:rPr>
                <w:rFonts w:ascii="Times New Roman" w:eastAsia="Calibri" w:hAnsi="Times New Roman" w:cs="Times New Roman"/>
                <w:lang w:eastAsia="ar-SA"/>
              </w:rPr>
              <w:t xml:space="preserve"> в сыворотке крови человека методом твердофазного иммуноферментного анализа. Чувствительность метода не менее 2,3 МЕ/мл. Диапазон измеряемых концентраций 0-500 МЕ/мл. Формат планшета: не менее одного 96-луночного (12 </w:t>
            </w:r>
            <w:proofErr w:type="spell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стрипов</w:t>
            </w:r>
            <w:proofErr w:type="spellEnd"/>
            <w:r w:rsidRPr="00286BD6">
              <w:rPr>
                <w:rFonts w:ascii="Times New Roman" w:eastAsia="Calibri" w:hAnsi="Times New Roman" w:cs="Times New Roman"/>
                <w:lang w:eastAsia="ar-SA"/>
              </w:rPr>
              <w:t xml:space="preserve"> по 8 лунок). Наличие готовых к использованию растворов: ТМБ, калибраторов, </w:t>
            </w:r>
            <w:proofErr w:type="spell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конъюгата</w:t>
            </w:r>
            <w:proofErr w:type="spellEnd"/>
            <w:r w:rsidRPr="00286BD6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gram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стоп-реагента</w:t>
            </w:r>
            <w:proofErr w:type="gramEnd"/>
            <w:r w:rsidRPr="00286BD6">
              <w:rPr>
                <w:rFonts w:ascii="Times New Roman" w:eastAsia="Calibri" w:hAnsi="Times New Roman" w:cs="Times New Roman"/>
                <w:lang w:eastAsia="ar-SA"/>
              </w:rPr>
              <w:t>, контрольной сыворотки. В комплекте: буферный раствор для промывки лунок.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6F1E" w:rsidRPr="00286BD6" w:rsidRDefault="00D66F1E" w:rsidP="00286BD6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наб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6F1E" w:rsidRDefault="00D66F1E">
            <w:pPr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</w:tr>
      <w:tr w:rsidR="00D66F1E" w:rsidRPr="00286BD6" w:rsidTr="00EB3A5D">
        <w:trPr>
          <w:trHeight w:val="39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F1E" w:rsidRPr="00286BD6" w:rsidRDefault="00D66F1E" w:rsidP="00286BD6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286BD6">
              <w:rPr>
                <w:rFonts w:ascii="Times New Roman" w:eastAsia="Calibri" w:hAnsi="Times New Roman" w:cs="Times New Roman"/>
                <w:lang w:eastAsia="ar-SA"/>
              </w:rPr>
              <w:t>6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6F1E" w:rsidRPr="00286BD6" w:rsidRDefault="00D66F1E" w:rsidP="00286BD6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286BD6">
              <w:rPr>
                <w:rFonts w:ascii="Times New Roman" w:eastAsia="Calibri" w:hAnsi="Times New Roman" w:cs="Times New Roman"/>
                <w:lang w:eastAsia="ar-SA"/>
              </w:rPr>
              <w:t>100-04 Набор реагентов для количественного иммуноферментного определения пролактина в сыворотке крови человека «ИФА-пролактин»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F1E" w:rsidRPr="00286BD6" w:rsidRDefault="00D66F1E" w:rsidP="00286BD6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286BD6">
              <w:rPr>
                <w:rFonts w:ascii="Times New Roman" w:eastAsia="Calibri" w:hAnsi="Times New Roman" w:cs="Times New Roman"/>
                <w:lang w:eastAsia="ar-SA"/>
              </w:rPr>
              <w:t xml:space="preserve">Набор реагентов для количественного определения концентрации пролактина в сыворотке крови человека методом твердофазного иммуноферментного анализа. Чувствительность метода не менее 50 </w:t>
            </w:r>
            <w:proofErr w:type="spell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мМЕ</w:t>
            </w:r>
            <w:proofErr w:type="spellEnd"/>
            <w:r w:rsidRPr="00286BD6">
              <w:rPr>
                <w:rFonts w:ascii="Times New Roman" w:eastAsia="Calibri" w:hAnsi="Times New Roman" w:cs="Times New Roman"/>
                <w:lang w:eastAsia="ar-SA"/>
              </w:rPr>
              <w:t xml:space="preserve">/л. Диапазон определяемых концентраций 0-4500 </w:t>
            </w:r>
            <w:proofErr w:type="spell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мМЕ</w:t>
            </w:r>
            <w:proofErr w:type="spellEnd"/>
            <w:r w:rsidRPr="00286BD6">
              <w:rPr>
                <w:rFonts w:ascii="Times New Roman" w:eastAsia="Calibri" w:hAnsi="Times New Roman" w:cs="Times New Roman"/>
                <w:lang w:eastAsia="ar-SA"/>
              </w:rPr>
              <w:t xml:space="preserve">/л. Формат планшета: не менее одного 96-луночного (12 </w:t>
            </w:r>
            <w:proofErr w:type="spell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стрипов</w:t>
            </w:r>
            <w:proofErr w:type="spellEnd"/>
            <w:r w:rsidRPr="00286BD6">
              <w:rPr>
                <w:rFonts w:ascii="Times New Roman" w:eastAsia="Calibri" w:hAnsi="Times New Roman" w:cs="Times New Roman"/>
                <w:lang w:eastAsia="ar-SA"/>
              </w:rPr>
              <w:t xml:space="preserve"> по 8 лунок). Наличие готовых к использованию растворов: ТМБ, калибраторов, </w:t>
            </w:r>
            <w:proofErr w:type="spell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конъюгата</w:t>
            </w:r>
            <w:proofErr w:type="spellEnd"/>
            <w:r w:rsidRPr="00286BD6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gram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стоп-реагента</w:t>
            </w:r>
            <w:proofErr w:type="gramEnd"/>
            <w:r w:rsidRPr="00286BD6">
              <w:rPr>
                <w:rFonts w:ascii="Times New Roman" w:eastAsia="Calibri" w:hAnsi="Times New Roman" w:cs="Times New Roman"/>
                <w:lang w:eastAsia="ar-SA"/>
              </w:rPr>
              <w:t>, контрольной сыворотки. В комплекте: буферный раствор для промывки лунок.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6F1E" w:rsidRPr="00286BD6" w:rsidRDefault="00D66F1E" w:rsidP="00286BD6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наб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6F1E" w:rsidRDefault="00D66F1E">
            <w:pPr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</w:tr>
      <w:tr w:rsidR="00D66F1E" w:rsidRPr="00286BD6" w:rsidTr="00EB3A5D">
        <w:trPr>
          <w:trHeight w:val="39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F1E" w:rsidRPr="00286BD6" w:rsidRDefault="00D66F1E" w:rsidP="00286BD6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286BD6">
              <w:rPr>
                <w:rFonts w:ascii="Times New Roman" w:eastAsia="Calibri" w:hAnsi="Times New Roman" w:cs="Times New Roman"/>
                <w:lang w:eastAsia="ar-SA"/>
              </w:rPr>
              <w:t>7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6F1E" w:rsidRPr="00286BD6" w:rsidRDefault="00D66F1E" w:rsidP="00286BD6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286BD6">
              <w:rPr>
                <w:rFonts w:ascii="Times New Roman" w:eastAsia="Calibri" w:hAnsi="Times New Roman" w:cs="Times New Roman"/>
                <w:lang w:eastAsia="ar-SA"/>
              </w:rPr>
              <w:t xml:space="preserve">100-22 Набор реагентов для количественного иммуноферментного определения </w:t>
            </w:r>
            <w:proofErr w:type="spell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ферритина</w:t>
            </w:r>
            <w:proofErr w:type="spellEnd"/>
            <w:r w:rsidRPr="00286BD6">
              <w:rPr>
                <w:rFonts w:ascii="Times New Roman" w:eastAsia="Calibri" w:hAnsi="Times New Roman" w:cs="Times New Roman"/>
                <w:lang w:eastAsia="ar-SA"/>
              </w:rPr>
              <w:t xml:space="preserve"> в сыворотке крови человека («ИФА-</w:t>
            </w:r>
            <w:proofErr w:type="spell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ферритин</w:t>
            </w:r>
            <w:proofErr w:type="spellEnd"/>
            <w:r w:rsidRPr="00286BD6">
              <w:rPr>
                <w:rFonts w:ascii="Times New Roman" w:eastAsia="Calibri" w:hAnsi="Times New Roman" w:cs="Times New Roman"/>
                <w:lang w:eastAsia="ar-SA"/>
              </w:rPr>
              <w:t>»)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F1E" w:rsidRPr="00286BD6" w:rsidRDefault="00D66F1E" w:rsidP="00286BD6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286BD6">
              <w:rPr>
                <w:rFonts w:ascii="Times New Roman" w:eastAsia="Calibri" w:hAnsi="Times New Roman" w:cs="Times New Roman"/>
                <w:lang w:eastAsia="ar-SA"/>
              </w:rPr>
              <w:t xml:space="preserve">Набор реагентов для количественного определения </w:t>
            </w:r>
            <w:proofErr w:type="spell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ферритина</w:t>
            </w:r>
            <w:proofErr w:type="spellEnd"/>
            <w:r w:rsidRPr="00286BD6">
              <w:rPr>
                <w:rFonts w:ascii="Times New Roman" w:eastAsia="Calibri" w:hAnsi="Times New Roman" w:cs="Times New Roman"/>
                <w:lang w:eastAsia="ar-SA"/>
              </w:rPr>
              <w:t xml:space="preserve"> в сыворотке крови человека методом твердофазного иммуноферментного анализа. Чувствительность метода не менее 5 </w:t>
            </w:r>
            <w:proofErr w:type="spell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нг</w:t>
            </w:r>
            <w:proofErr w:type="spellEnd"/>
            <w:r w:rsidRPr="00286BD6">
              <w:rPr>
                <w:rFonts w:ascii="Times New Roman" w:eastAsia="Calibri" w:hAnsi="Times New Roman" w:cs="Times New Roman"/>
                <w:lang w:eastAsia="ar-SA"/>
              </w:rPr>
              <w:t xml:space="preserve">/мл. Диапазон определяемых концентраций 5-1000 </w:t>
            </w:r>
            <w:proofErr w:type="spell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нг</w:t>
            </w:r>
            <w:proofErr w:type="spellEnd"/>
            <w:r w:rsidRPr="00286BD6">
              <w:rPr>
                <w:rFonts w:ascii="Times New Roman" w:eastAsia="Calibri" w:hAnsi="Times New Roman" w:cs="Times New Roman"/>
                <w:lang w:eastAsia="ar-SA"/>
              </w:rPr>
              <w:t xml:space="preserve">/мл. Формат планшета: не менее одного 96-луночного (12 </w:t>
            </w:r>
            <w:proofErr w:type="spell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стрипов</w:t>
            </w:r>
            <w:proofErr w:type="spellEnd"/>
            <w:r w:rsidRPr="00286BD6">
              <w:rPr>
                <w:rFonts w:ascii="Times New Roman" w:eastAsia="Calibri" w:hAnsi="Times New Roman" w:cs="Times New Roman"/>
                <w:lang w:eastAsia="ar-SA"/>
              </w:rPr>
              <w:t xml:space="preserve"> по 8 лунок). Наличие готовых к использованию растворов: ТМБ, калибраторов, </w:t>
            </w:r>
            <w:proofErr w:type="spell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конъюгата</w:t>
            </w:r>
            <w:proofErr w:type="spellEnd"/>
            <w:r w:rsidRPr="00286BD6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gram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стоп-реагента</w:t>
            </w:r>
            <w:proofErr w:type="gramEnd"/>
            <w:r w:rsidRPr="00286BD6">
              <w:rPr>
                <w:rFonts w:ascii="Times New Roman" w:eastAsia="Calibri" w:hAnsi="Times New Roman" w:cs="Times New Roman"/>
                <w:lang w:eastAsia="ar-SA"/>
              </w:rPr>
              <w:t>, контрольной сыворотки. В комплекте: буферный раствор для промывки лунок.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6F1E" w:rsidRPr="00286BD6" w:rsidRDefault="00D66F1E" w:rsidP="00286BD6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наб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6F1E" w:rsidRDefault="00D66F1E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</w:tr>
      <w:tr w:rsidR="00D66F1E" w:rsidRPr="00286BD6" w:rsidTr="00EB3A5D">
        <w:trPr>
          <w:trHeight w:val="39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F1E" w:rsidRPr="00286BD6" w:rsidRDefault="00D66F1E" w:rsidP="00286BD6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286BD6">
              <w:rPr>
                <w:rFonts w:ascii="Times New Roman" w:eastAsia="Calibri" w:hAnsi="Times New Roman" w:cs="Times New Roman"/>
                <w:lang w:eastAsia="ar-SA"/>
              </w:rPr>
              <w:t>8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6F1E" w:rsidRPr="00286BD6" w:rsidRDefault="00D66F1E" w:rsidP="00286BD6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286BD6">
              <w:rPr>
                <w:rFonts w:ascii="Times New Roman" w:eastAsia="Calibri" w:hAnsi="Times New Roman" w:cs="Times New Roman"/>
                <w:lang w:eastAsia="ar-SA"/>
              </w:rPr>
              <w:t xml:space="preserve">100-20 Набор реагентов для количественного иммуноферментного определения </w:t>
            </w:r>
            <w:proofErr w:type="spell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дегидроэпиандростеронсульфата</w:t>
            </w:r>
            <w:proofErr w:type="spellEnd"/>
            <w:r w:rsidRPr="00286BD6">
              <w:rPr>
                <w:rFonts w:ascii="Times New Roman" w:eastAsia="Calibri" w:hAnsi="Times New Roman" w:cs="Times New Roman"/>
                <w:lang w:eastAsia="ar-SA"/>
              </w:rPr>
              <w:t xml:space="preserve"> в сыворотке крови человека («</w:t>
            </w:r>
            <w:proofErr w:type="spell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СтероидИФА</w:t>
            </w:r>
            <w:proofErr w:type="spellEnd"/>
            <w:r w:rsidRPr="00286BD6">
              <w:rPr>
                <w:rFonts w:ascii="Times New Roman" w:eastAsia="Calibri" w:hAnsi="Times New Roman" w:cs="Times New Roman"/>
                <w:lang w:eastAsia="ar-SA"/>
              </w:rPr>
              <w:t>-ДГЭА-сульфат»)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F1E" w:rsidRPr="00286BD6" w:rsidRDefault="00D66F1E" w:rsidP="00286BD6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286BD6">
              <w:rPr>
                <w:rFonts w:ascii="Times New Roman" w:eastAsia="Calibri" w:hAnsi="Times New Roman" w:cs="Times New Roman"/>
                <w:lang w:eastAsia="ar-SA"/>
              </w:rPr>
              <w:t xml:space="preserve">Набор реагентов для количественного определения концентрации </w:t>
            </w:r>
            <w:proofErr w:type="spell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дегидроэпиандростерон</w:t>
            </w:r>
            <w:proofErr w:type="spellEnd"/>
            <w:r w:rsidRPr="00286BD6">
              <w:rPr>
                <w:rFonts w:ascii="Times New Roman" w:eastAsia="Calibri" w:hAnsi="Times New Roman" w:cs="Times New Roman"/>
                <w:lang w:eastAsia="ar-SA"/>
              </w:rPr>
              <w:t xml:space="preserve">-сульфата в сыворотке крови человека методом твердофазного иммуноферментного анализа. Чувствительность метода не менее 0,04 мкг/мл. Диапазон определяемых концентраций 0-10 мкг/мл. Формат планшета: не менее одного 96-луночного (12 </w:t>
            </w:r>
            <w:proofErr w:type="spell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стрипов</w:t>
            </w:r>
            <w:proofErr w:type="spellEnd"/>
            <w:r w:rsidRPr="00286BD6">
              <w:rPr>
                <w:rFonts w:ascii="Times New Roman" w:eastAsia="Calibri" w:hAnsi="Times New Roman" w:cs="Times New Roman"/>
                <w:lang w:eastAsia="ar-SA"/>
              </w:rPr>
              <w:t xml:space="preserve"> по 8 лунок). Наличие готовых к использованию растворов: ТМБ, калибраторов, </w:t>
            </w:r>
            <w:proofErr w:type="spell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конъюгата</w:t>
            </w:r>
            <w:proofErr w:type="spellEnd"/>
            <w:r w:rsidRPr="00286BD6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gram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стоп-реагента</w:t>
            </w:r>
            <w:proofErr w:type="gramEnd"/>
            <w:r w:rsidRPr="00286BD6">
              <w:rPr>
                <w:rFonts w:ascii="Times New Roman" w:eastAsia="Calibri" w:hAnsi="Times New Roman" w:cs="Times New Roman"/>
                <w:lang w:eastAsia="ar-SA"/>
              </w:rPr>
              <w:t>, контрольной сыворотки. В комплекте: буферный раствор для промывки лунок.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6F1E" w:rsidRPr="00286BD6" w:rsidRDefault="00D66F1E" w:rsidP="00286BD6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наб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6F1E" w:rsidRDefault="00D66F1E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</w:tr>
      <w:tr w:rsidR="00D66F1E" w:rsidRPr="00286BD6" w:rsidTr="00EB3A5D">
        <w:trPr>
          <w:trHeight w:val="39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F1E" w:rsidRPr="00286BD6" w:rsidRDefault="00D66F1E" w:rsidP="00286BD6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286BD6">
              <w:rPr>
                <w:rFonts w:ascii="Times New Roman" w:eastAsia="Calibri" w:hAnsi="Times New Roman" w:cs="Times New Roman"/>
                <w:lang w:eastAsia="ar-SA"/>
              </w:rPr>
              <w:t>9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6F1E" w:rsidRPr="00286BD6" w:rsidRDefault="00D66F1E" w:rsidP="00286BD6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286BD6">
              <w:rPr>
                <w:rFonts w:ascii="Times New Roman" w:eastAsia="Calibri" w:hAnsi="Times New Roman" w:cs="Times New Roman"/>
                <w:lang w:eastAsia="ar-SA"/>
              </w:rPr>
              <w:t xml:space="preserve">100-02 Набор реагентов для количественного иммуноферментного определения прогестерона </w:t>
            </w:r>
            <w:r w:rsidRPr="00286BD6">
              <w:rPr>
                <w:rFonts w:ascii="Times New Roman" w:eastAsia="Calibri" w:hAnsi="Times New Roman" w:cs="Times New Roman"/>
                <w:lang w:eastAsia="ar-SA"/>
              </w:rPr>
              <w:lastRenderedPageBreak/>
              <w:t>в сыворотке крови человека («</w:t>
            </w:r>
            <w:proofErr w:type="spell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СтероидИФА</w:t>
            </w:r>
            <w:proofErr w:type="spellEnd"/>
            <w:r w:rsidRPr="00286BD6">
              <w:rPr>
                <w:rFonts w:ascii="Times New Roman" w:eastAsia="Calibri" w:hAnsi="Times New Roman" w:cs="Times New Roman"/>
                <w:lang w:eastAsia="ar-SA"/>
              </w:rPr>
              <w:t>-прогестерон»)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F1E" w:rsidRPr="00286BD6" w:rsidRDefault="00D66F1E" w:rsidP="00286BD6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286BD6">
              <w:rPr>
                <w:rFonts w:ascii="Times New Roman" w:eastAsia="Calibri" w:hAnsi="Times New Roman" w:cs="Times New Roman"/>
                <w:lang w:eastAsia="ar-SA"/>
              </w:rPr>
              <w:lastRenderedPageBreak/>
              <w:t xml:space="preserve">Набор реагентов для количественного определения прогестерона в сыворотке крови человека методом твердофазного иммуноферментного </w:t>
            </w:r>
            <w:r w:rsidRPr="00286BD6">
              <w:rPr>
                <w:rFonts w:ascii="Times New Roman" w:eastAsia="Calibri" w:hAnsi="Times New Roman" w:cs="Times New Roman"/>
                <w:lang w:eastAsia="ar-SA"/>
              </w:rPr>
              <w:lastRenderedPageBreak/>
              <w:t xml:space="preserve">анализа. Чувствительность метода не менее 0,5 </w:t>
            </w:r>
            <w:proofErr w:type="spell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Нмоль</w:t>
            </w:r>
            <w:proofErr w:type="spellEnd"/>
            <w:r w:rsidRPr="00286BD6">
              <w:rPr>
                <w:rFonts w:ascii="Times New Roman" w:eastAsia="Calibri" w:hAnsi="Times New Roman" w:cs="Times New Roman"/>
                <w:lang w:eastAsia="ar-SA"/>
              </w:rPr>
              <w:t xml:space="preserve">/л. Диапазон определяемых концентраций 0,5-100 </w:t>
            </w:r>
            <w:proofErr w:type="spell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Нмоль</w:t>
            </w:r>
            <w:proofErr w:type="spellEnd"/>
            <w:r w:rsidRPr="00286BD6">
              <w:rPr>
                <w:rFonts w:ascii="Times New Roman" w:eastAsia="Calibri" w:hAnsi="Times New Roman" w:cs="Times New Roman"/>
                <w:lang w:eastAsia="ar-SA"/>
              </w:rPr>
              <w:t xml:space="preserve">/л. Формат планшета: не менее одного 96-луночного (12 </w:t>
            </w:r>
            <w:proofErr w:type="spell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стрипов</w:t>
            </w:r>
            <w:proofErr w:type="spellEnd"/>
            <w:r w:rsidRPr="00286BD6">
              <w:rPr>
                <w:rFonts w:ascii="Times New Roman" w:eastAsia="Calibri" w:hAnsi="Times New Roman" w:cs="Times New Roman"/>
                <w:lang w:eastAsia="ar-SA"/>
              </w:rPr>
              <w:t xml:space="preserve"> по 8 лунок). Наличие готовых к использованию растворов: ТМБ, калибраторов, </w:t>
            </w:r>
            <w:proofErr w:type="spell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конъюгата</w:t>
            </w:r>
            <w:proofErr w:type="spellEnd"/>
            <w:r w:rsidRPr="00286BD6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gram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стоп-реагента</w:t>
            </w:r>
            <w:proofErr w:type="gramEnd"/>
            <w:r w:rsidRPr="00286BD6">
              <w:rPr>
                <w:rFonts w:ascii="Times New Roman" w:eastAsia="Calibri" w:hAnsi="Times New Roman" w:cs="Times New Roman"/>
                <w:lang w:eastAsia="ar-SA"/>
              </w:rPr>
              <w:t>, контрольной сыворотки. В комплекте: буферный раствор для промывки лунок.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6F1E" w:rsidRPr="00286BD6" w:rsidRDefault="00D66F1E" w:rsidP="00286BD6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286BD6">
              <w:rPr>
                <w:rFonts w:ascii="Times New Roman" w:eastAsia="Calibri" w:hAnsi="Times New Roman" w:cs="Times New Roman"/>
                <w:lang w:eastAsia="ar-SA"/>
              </w:rPr>
              <w:lastRenderedPageBreak/>
              <w:t>наб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6F1E" w:rsidRDefault="00D66F1E">
            <w:pPr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</w:tr>
      <w:tr w:rsidR="00D66F1E" w:rsidRPr="00286BD6" w:rsidTr="00EB3A5D">
        <w:trPr>
          <w:trHeight w:val="39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F1E" w:rsidRPr="00286BD6" w:rsidRDefault="00D66F1E" w:rsidP="00286BD6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286BD6">
              <w:rPr>
                <w:rFonts w:ascii="Times New Roman" w:eastAsia="Calibri" w:hAnsi="Times New Roman" w:cs="Times New Roman"/>
                <w:lang w:eastAsia="ar-SA"/>
              </w:rPr>
              <w:lastRenderedPageBreak/>
              <w:t>10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6F1E" w:rsidRPr="00286BD6" w:rsidRDefault="00D66F1E" w:rsidP="00286BD6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286BD6">
              <w:rPr>
                <w:rFonts w:ascii="Times New Roman" w:eastAsia="Calibri" w:hAnsi="Times New Roman" w:cs="Times New Roman"/>
                <w:lang w:eastAsia="ar-SA"/>
              </w:rPr>
              <w:t>100-03 Набор реагентов для количественного иммуноферментного определения тестостерона в сыворотке крови человека («</w:t>
            </w:r>
            <w:proofErr w:type="spell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СтероидИФА</w:t>
            </w:r>
            <w:proofErr w:type="spellEnd"/>
            <w:r w:rsidRPr="00286BD6">
              <w:rPr>
                <w:rFonts w:ascii="Times New Roman" w:eastAsia="Calibri" w:hAnsi="Times New Roman" w:cs="Times New Roman"/>
                <w:lang w:eastAsia="ar-SA"/>
              </w:rPr>
              <w:t>-тестостерон»)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F1E" w:rsidRPr="00286BD6" w:rsidRDefault="00D66F1E" w:rsidP="00286BD6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286BD6">
              <w:rPr>
                <w:rFonts w:ascii="Times New Roman" w:eastAsia="Calibri" w:hAnsi="Times New Roman" w:cs="Times New Roman"/>
                <w:lang w:eastAsia="ar-SA"/>
              </w:rPr>
              <w:t xml:space="preserve">Набор реагентов для количественного определения тестостерона в сыворотке крови человека методом твердофазного иммуноферментного анализа. Чувствительность теста не менее 0,2 </w:t>
            </w:r>
            <w:proofErr w:type="spell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Нмоль</w:t>
            </w:r>
            <w:proofErr w:type="spellEnd"/>
            <w:r w:rsidRPr="00286BD6">
              <w:rPr>
                <w:rFonts w:ascii="Times New Roman" w:eastAsia="Calibri" w:hAnsi="Times New Roman" w:cs="Times New Roman"/>
                <w:lang w:eastAsia="ar-SA"/>
              </w:rPr>
              <w:t xml:space="preserve">/л. Диапазон определяемых концентраций 0,2-50 </w:t>
            </w:r>
            <w:proofErr w:type="spell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Нмоль</w:t>
            </w:r>
            <w:proofErr w:type="spellEnd"/>
            <w:r w:rsidRPr="00286BD6">
              <w:rPr>
                <w:rFonts w:ascii="Times New Roman" w:eastAsia="Calibri" w:hAnsi="Times New Roman" w:cs="Times New Roman"/>
                <w:lang w:eastAsia="ar-SA"/>
              </w:rPr>
              <w:t xml:space="preserve">/л. Формат планшета: не менее одного 96-луночного (12 </w:t>
            </w:r>
            <w:proofErr w:type="spell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стрипов</w:t>
            </w:r>
            <w:proofErr w:type="spellEnd"/>
            <w:r w:rsidRPr="00286BD6">
              <w:rPr>
                <w:rFonts w:ascii="Times New Roman" w:eastAsia="Calibri" w:hAnsi="Times New Roman" w:cs="Times New Roman"/>
                <w:lang w:eastAsia="ar-SA"/>
              </w:rPr>
              <w:t xml:space="preserve"> по 8 лунок). Наличие готовых к использованию растворов: ТМБ, калибраторов, </w:t>
            </w:r>
            <w:proofErr w:type="spell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конъюгата</w:t>
            </w:r>
            <w:proofErr w:type="spellEnd"/>
            <w:r w:rsidRPr="00286BD6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gram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стоп-реагента</w:t>
            </w:r>
            <w:proofErr w:type="gramEnd"/>
            <w:r w:rsidRPr="00286BD6">
              <w:rPr>
                <w:rFonts w:ascii="Times New Roman" w:eastAsia="Calibri" w:hAnsi="Times New Roman" w:cs="Times New Roman"/>
                <w:lang w:eastAsia="ar-SA"/>
              </w:rPr>
              <w:t>, контрольной сыворотки. В комплекте: буферный раствор для промывки лунок.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6F1E" w:rsidRPr="00286BD6" w:rsidRDefault="00D66F1E" w:rsidP="00286BD6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286BD6">
              <w:rPr>
                <w:rFonts w:ascii="Times New Roman" w:eastAsia="Calibri" w:hAnsi="Times New Roman" w:cs="Times New Roman"/>
                <w:lang w:eastAsia="ar-SA"/>
              </w:rPr>
              <w:t>наб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6F1E" w:rsidRDefault="00D66F1E">
            <w:pPr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</w:tr>
    </w:tbl>
    <w:p w:rsidR="00286BD6" w:rsidRPr="00286BD6" w:rsidRDefault="00286BD6" w:rsidP="00286BD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8B5F84" w:rsidRPr="00706F13" w:rsidRDefault="008B5F84" w:rsidP="00286B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B5F84" w:rsidRPr="00706F13" w:rsidSect="00A76021">
      <w:pgSz w:w="16838" w:h="11906" w:orient="landscape"/>
      <w:pgMar w:top="426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12"/>
    <w:rsid w:val="000206CC"/>
    <w:rsid w:val="00037248"/>
    <w:rsid w:val="0004108F"/>
    <w:rsid w:val="000550B1"/>
    <w:rsid w:val="000625DD"/>
    <w:rsid w:val="0007077F"/>
    <w:rsid w:val="000901CA"/>
    <w:rsid w:val="000A5168"/>
    <w:rsid w:val="000B1706"/>
    <w:rsid w:val="000B53C2"/>
    <w:rsid w:val="000C0D61"/>
    <w:rsid w:val="000F282C"/>
    <w:rsid w:val="001259F0"/>
    <w:rsid w:val="001319D2"/>
    <w:rsid w:val="0013768C"/>
    <w:rsid w:val="001519E3"/>
    <w:rsid w:val="00154821"/>
    <w:rsid w:val="001A524B"/>
    <w:rsid w:val="001B4CEB"/>
    <w:rsid w:val="002112B1"/>
    <w:rsid w:val="002156E4"/>
    <w:rsid w:val="00230A4F"/>
    <w:rsid w:val="0023607A"/>
    <w:rsid w:val="002427CD"/>
    <w:rsid w:val="00252D41"/>
    <w:rsid w:val="00262D11"/>
    <w:rsid w:val="00264B00"/>
    <w:rsid w:val="00286BD6"/>
    <w:rsid w:val="00290D0B"/>
    <w:rsid w:val="002A3C34"/>
    <w:rsid w:val="002F3F11"/>
    <w:rsid w:val="003100DC"/>
    <w:rsid w:val="0035347B"/>
    <w:rsid w:val="00354BD3"/>
    <w:rsid w:val="00356554"/>
    <w:rsid w:val="0036562E"/>
    <w:rsid w:val="00381102"/>
    <w:rsid w:val="00392F25"/>
    <w:rsid w:val="0039473E"/>
    <w:rsid w:val="003C2D12"/>
    <w:rsid w:val="003F0691"/>
    <w:rsid w:val="00400FA3"/>
    <w:rsid w:val="0041768A"/>
    <w:rsid w:val="00431177"/>
    <w:rsid w:val="0044566B"/>
    <w:rsid w:val="00462A98"/>
    <w:rsid w:val="00480634"/>
    <w:rsid w:val="00481600"/>
    <w:rsid w:val="004C08CB"/>
    <w:rsid w:val="004F00EA"/>
    <w:rsid w:val="005564E6"/>
    <w:rsid w:val="005808E6"/>
    <w:rsid w:val="005A2D55"/>
    <w:rsid w:val="005D4E34"/>
    <w:rsid w:val="005F2FD7"/>
    <w:rsid w:val="005F62CF"/>
    <w:rsid w:val="00653E6B"/>
    <w:rsid w:val="00665199"/>
    <w:rsid w:val="006660B7"/>
    <w:rsid w:val="006A026E"/>
    <w:rsid w:val="006A1211"/>
    <w:rsid w:val="006A2783"/>
    <w:rsid w:val="006B5AB4"/>
    <w:rsid w:val="006C7412"/>
    <w:rsid w:val="006D2384"/>
    <w:rsid w:val="006E1BFA"/>
    <w:rsid w:val="006E4832"/>
    <w:rsid w:val="00706F13"/>
    <w:rsid w:val="00770B39"/>
    <w:rsid w:val="007A11DF"/>
    <w:rsid w:val="007F02C7"/>
    <w:rsid w:val="00804198"/>
    <w:rsid w:val="00811AD3"/>
    <w:rsid w:val="00817D49"/>
    <w:rsid w:val="00820F51"/>
    <w:rsid w:val="00830044"/>
    <w:rsid w:val="00873ED0"/>
    <w:rsid w:val="00887B9D"/>
    <w:rsid w:val="008B5F84"/>
    <w:rsid w:val="008C115C"/>
    <w:rsid w:val="008D1070"/>
    <w:rsid w:val="008D194D"/>
    <w:rsid w:val="008E2DF1"/>
    <w:rsid w:val="00903134"/>
    <w:rsid w:val="00905422"/>
    <w:rsid w:val="00915FAE"/>
    <w:rsid w:val="00961116"/>
    <w:rsid w:val="00963EBD"/>
    <w:rsid w:val="00965DD4"/>
    <w:rsid w:val="00976130"/>
    <w:rsid w:val="00994CB6"/>
    <w:rsid w:val="009A4A57"/>
    <w:rsid w:val="009B51FA"/>
    <w:rsid w:val="009C1C7A"/>
    <w:rsid w:val="009C3569"/>
    <w:rsid w:val="009D0FA2"/>
    <w:rsid w:val="009F5952"/>
    <w:rsid w:val="00A308C0"/>
    <w:rsid w:val="00A33E49"/>
    <w:rsid w:val="00A33EE7"/>
    <w:rsid w:val="00A37AF5"/>
    <w:rsid w:val="00A4673C"/>
    <w:rsid w:val="00A63F12"/>
    <w:rsid w:val="00A76021"/>
    <w:rsid w:val="00A8596B"/>
    <w:rsid w:val="00AA101E"/>
    <w:rsid w:val="00AD4873"/>
    <w:rsid w:val="00AE21D3"/>
    <w:rsid w:val="00AE64E6"/>
    <w:rsid w:val="00AF79F1"/>
    <w:rsid w:val="00B01CDC"/>
    <w:rsid w:val="00B2312B"/>
    <w:rsid w:val="00B240DA"/>
    <w:rsid w:val="00B244B1"/>
    <w:rsid w:val="00BA0E98"/>
    <w:rsid w:val="00BA28BD"/>
    <w:rsid w:val="00BB55FB"/>
    <w:rsid w:val="00BC7985"/>
    <w:rsid w:val="00BE3178"/>
    <w:rsid w:val="00C13942"/>
    <w:rsid w:val="00C1594D"/>
    <w:rsid w:val="00C1627B"/>
    <w:rsid w:val="00C3135A"/>
    <w:rsid w:val="00C4505A"/>
    <w:rsid w:val="00C54AF8"/>
    <w:rsid w:val="00C665FA"/>
    <w:rsid w:val="00C80925"/>
    <w:rsid w:val="00C91508"/>
    <w:rsid w:val="00CC6104"/>
    <w:rsid w:val="00D2689E"/>
    <w:rsid w:val="00D54210"/>
    <w:rsid w:val="00D57764"/>
    <w:rsid w:val="00D63A8F"/>
    <w:rsid w:val="00D66345"/>
    <w:rsid w:val="00D66F1E"/>
    <w:rsid w:val="00D70E24"/>
    <w:rsid w:val="00D71A06"/>
    <w:rsid w:val="00D75FFD"/>
    <w:rsid w:val="00D96CD3"/>
    <w:rsid w:val="00DB5620"/>
    <w:rsid w:val="00DC3686"/>
    <w:rsid w:val="00DD6BB1"/>
    <w:rsid w:val="00DF5A6D"/>
    <w:rsid w:val="00E633D0"/>
    <w:rsid w:val="00E63E88"/>
    <w:rsid w:val="00E640B8"/>
    <w:rsid w:val="00E83817"/>
    <w:rsid w:val="00E8635E"/>
    <w:rsid w:val="00EB5DF9"/>
    <w:rsid w:val="00ED07D2"/>
    <w:rsid w:val="00ED2E43"/>
    <w:rsid w:val="00EE39EC"/>
    <w:rsid w:val="00EE4C15"/>
    <w:rsid w:val="00F2074D"/>
    <w:rsid w:val="00F6725D"/>
    <w:rsid w:val="00F706F7"/>
    <w:rsid w:val="00F91322"/>
    <w:rsid w:val="00F97653"/>
    <w:rsid w:val="00F9784F"/>
    <w:rsid w:val="00FB795B"/>
    <w:rsid w:val="00FC19EF"/>
    <w:rsid w:val="00FE41E1"/>
    <w:rsid w:val="00FF478A"/>
    <w:rsid w:val="00FF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5620"/>
    <w:rPr>
      <w:b/>
      <w:bCs/>
    </w:rPr>
  </w:style>
  <w:style w:type="character" w:customStyle="1" w:styleId="litle">
    <w:name w:val="litle"/>
    <w:basedOn w:val="a0"/>
    <w:rsid w:val="00DB5620"/>
  </w:style>
  <w:style w:type="paragraph" w:styleId="a4">
    <w:name w:val="Normal (Web)"/>
    <w:basedOn w:val="a"/>
    <w:uiPriority w:val="99"/>
    <w:semiHidden/>
    <w:unhideWhenUsed/>
    <w:rsid w:val="00A33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3E49"/>
    <w:rPr>
      <w:color w:val="0000FF"/>
      <w:u w:val="single"/>
    </w:rPr>
  </w:style>
  <w:style w:type="paragraph" w:customStyle="1" w:styleId="paragraph">
    <w:name w:val="paragraph"/>
    <w:basedOn w:val="a"/>
    <w:rsid w:val="00462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62A98"/>
  </w:style>
  <w:style w:type="character" w:customStyle="1" w:styleId="contextualspellingandgrammarerror">
    <w:name w:val="contextualspellingandgrammarerror"/>
    <w:basedOn w:val="a0"/>
    <w:rsid w:val="00462A98"/>
  </w:style>
  <w:style w:type="character" w:customStyle="1" w:styleId="spellingerror">
    <w:name w:val="spellingerror"/>
    <w:basedOn w:val="a0"/>
    <w:rsid w:val="00462A98"/>
  </w:style>
  <w:style w:type="character" w:customStyle="1" w:styleId="eop">
    <w:name w:val="eop"/>
    <w:basedOn w:val="a0"/>
    <w:rsid w:val="00462A98"/>
  </w:style>
  <w:style w:type="paragraph" w:styleId="a6">
    <w:name w:val="No Spacing"/>
    <w:uiPriority w:val="1"/>
    <w:qFormat/>
    <w:rsid w:val="00C4505A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90D0B"/>
    <w:pPr>
      <w:ind w:left="720"/>
      <w:contextualSpacing/>
    </w:pPr>
  </w:style>
  <w:style w:type="paragraph" w:customStyle="1" w:styleId="Default">
    <w:name w:val="Default"/>
    <w:rsid w:val="0003724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5620"/>
    <w:rPr>
      <w:b/>
      <w:bCs/>
    </w:rPr>
  </w:style>
  <w:style w:type="character" w:customStyle="1" w:styleId="litle">
    <w:name w:val="litle"/>
    <w:basedOn w:val="a0"/>
    <w:rsid w:val="00DB5620"/>
  </w:style>
  <w:style w:type="paragraph" w:styleId="a4">
    <w:name w:val="Normal (Web)"/>
    <w:basedOn w:val="a"/>
    <w:uiPriority w:val="99"/>
    <w:semiHidden/>
    <w:unhideWhenUsed/>
    <w:rsid w:val="00A33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3E49"/>
    <w:rPr>
      <w:color w:val="0000FF"/>
      <w:u w:val="single"/>
    </w:rPr>
  </w:style>
  <w:style w:type="paragraph" w:customStyle="1" w:styleId="paragraph">
    <w:name w:val="paragraph"/>
    <w:basedOn w:val="a"/>
    <w:rsid w:val="00462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62A98"/>
  </w:style>
  <w:style w:type="character" w:customStyle="1" w:styleId="contextualspellingandgrammarerror">
    <w:name w:val="contextualspellingandgrammarerror"/>
    <w:basedOn w:val="a0"/>
    <w:rsid w:val="00462A98"/>
  </w:style>
  <w:style w:type="character" w:customStyle="1" w:styleId="spellingerror">
    <w:name w:val="spellingerror"/>
    <w:basedOn w:val="a0"/>
    <w:rsid w:val="00462A98"/>
  </w:style>
  <w:style w:type="character" w:customStyle="1" w:styleId="eop">
    <w:name w:val="eop"/>
    <w:basedOn w:val="a0"/>
    <w:rsid w:val="00462A98"/>
  </w:style>
  <w:style w:type="paragraph" w:styleId="a6">
    <w:name w:val="No Spacing"/>
    <w:uiPriority w:val="1"/>
    <w:qFormat/>
    <w:rsid w:val="00C4505A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90D0B"/>
    <w:pPr>
      <w:ind w:left="720"/>
      <w:contextualSpacing/>
    </w:pPr>
  </w:style>
  <w:style w:type="paragraph" w:customStyle="1" w:styleId="Default">
    <w:name w:val="Default"/>
    <w:rsid w:val="0003724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7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3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75AC7-902B-4D91-AAD5-B694A8EF9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2693</TotalTime>
  <Pages>3</Pages>
  <Words>1231</Words>
  <Characters>7018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Ряхова Светлана Анатольевна</cp:lastModifiedBy>
  <cp:revision>97</cp:revision>
  <dcterms:created xsi:type="dcterms:W3CDTF">2019-10-28T04:31:00Z</dcterms:created>
  <dcterms:modified xsi:type="dcterms:W3CDTF">2024-02-08T07:55:00Z</dcterms:modified>
</cp:coreProperties>
</file>